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E2E27" w:rsidRPr="000E2E27" w:rsidTr="000E2E27">
        <w:tc>
          <w:tcPr>
            <w:tcW w:w="9396" w:type="dxa"/>
            <w:shd w:val="clear" w:color="auto" w:fill="FFC0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Officers of the Kingdom of Cyprus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Seneschal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de Lusignan (c. 1195), son of Amalric I of Cyprus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Aimery de Rivet (1197–1210)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Baldwin of Ibelin (1246–1267)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Robert de Cresque (1269)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Balian of Ibelin (1286–1302)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Philip of Ibelin (1302–1318), brother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Ibelin (1318–after 1334?), son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James of Lusignan (1369)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Constable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Amalric of Lusignan (before 1194)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John of Lusignan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Baldwin of Bethsan (c. 1195)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Beirut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Walter of Beirut (c. 1206), lord of Caesarea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John of Ibelin (c. 1227–1229), called </w:t>
            </w:r>
            <w:r w:rsidRPr="000E2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Old Lord of Beirut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John of Ibelin (c. 1247), son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Ibelin (c. 1250), brother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Baldwin of Ibelin, son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Balian of Ibelin, (c. 1276), son of John of Arsuf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John of Lusignan (before 1284)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Lusignan (c. 1291) son of Hugh III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Philip of Ibelin (c. 1302), son of Baldwin, seneschal of Cyprus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Aimery of Lusignan (c. 1303) brother of Guy.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Hugh of Lusignan (c. 1318), son of Guy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Honfroy of Montfort (c. before 1326)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Lusignan, (c. 1336–1338), son of Hugh IV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Peter of Lusignan (c. soon after 1343, assumed), son of Hugh IV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James of Lusignan (c. after 1369), son of Hugh IV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Philip of Lusignan, son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Guy of Lusignan, brother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Marshal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Hugh Martin (1194–1196)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Renaud de Soissons (1210–1217)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Adam de Gaures of Antioch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John of Antioch (1247), son of prec.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Anceau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William de Canet (1269)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Simon de Montolif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Thomas de Montolif (1328)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Daniël van de Merwede (1361)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Admiral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Johann of Brunswick-Grubenhagen (died 11 June 1414)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Garceran Suárez de los Cernadilla (1432–after 1458)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Chamberlain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Amaury de Bethsan (1218–1220)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Geoffrey le Tor (1247)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Philip de Cassie (1269)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Walter of Antioch (1286)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b/>
                <w:sz w:val="24"/>
                <w:szCs w:val="24"/>
              </w:rPr>
              <w:t>Chancellor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Peter of Angoulême, under Guy de Lusignan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Alan (1195–1201), archdeacon of Lydda and archbishop of Nicosia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Ralph (1217–1220), archdeacon of Nicosia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Bonvassal d'Aude (1231–1248), canon of Nicosia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Peter (1269–1288), bishop of Paphos</w:t>
            </w:r>
          </w:p>
        </w:tc>
      </w:tr>
      <w:tr w:rsidR="000E2E27" w:rsidRPr="000E2E27" w:rsidTr="000E2E27">
        <w:tc>
          <w:tcPr>
            <w:tcW w:w="9396" w:type="dxa"/>
            <w:shd w:val="clear" w:color="auto" w:fill="FFFF00"/>
          </w:tcPr>
          <w:p w:rsidR="000E2E27" w:rsidRPr="000E2E27" w:rsidRDefault="000E2E27" w:rsidP="000E2E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E27">
              <w:rPr>
                <w:rFonts w:ascii="Times New Roman" w:hAnsi="Times New Roman" w:cs="Times New Roman"/>
                <w:sz w:val="24"/>
                <w:szCs w:val="24"/>
              </w:rPr>
              <w:t>Henry de Gibelet (1291–1330), archdeacon of Nicosia</w:t>
            </w:r>
          </w:p>
        </w:tc>
      </w:tr>
    </w:tbl>
    <w:p w:rsidR="000E2E27" w:rsidRDefault="000E2E27" w:rsidP="000E2E27"/>
    <w:p w:rsidR="000E2E27" w:rsidRDefault="000E2E27" w:rsidP="000E2E27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E2E27" w:rsidRDefault="000E2E27" w:rsidP="000E2E2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E2E27" w:rsidRPr="00205110" w:rsidTr="005A6B51">
        <w:tc>
          <w:tcPr>
            <w:tcW w:w="1838" w:type="dxa"/>
            <w:shd w:val="clear" w:color="auto" w:fill="00B050"/>
          </w:tcPr>
          <w:p w:rsidR="000E2E27" w:rsidRPr="00205110" w:rsidRDefault="000E2E27" w:rsidP="005A6B51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0E1298" w:rsidRDefault="001823A8" w:rsidP="000E2E27">
      <w:bookmarkStart w:id="0" w:name="_GoBack"/>
      <w:bookmarkEnd w:id="0"/>
    </w:p>
    <w:sectPr w:rsidR="000E129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A8" w:rsidRDefault="001823A8" w:rsidP="000E2E27">
      <w:pPr>
        <w:spacing w:after="0" w:line="240" w:lineRule="auto"/>
      </w:pPr>
      <w:r>
        <w:separator/>
      </w:r>
    </w:p>
  </w:endnote>
  <w:endnote w:type="continuationSeparator" w:id="0">
    <w:p w:rsidR="001823A8" w:rsidRDefault="001823A8" w:rsidP="000E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A8" w:rsidRDefault="001823A8" w:rsidP="000E2E27">
      <w:pPr>
        <w:spacing w:after="0" w:line="240" w:lineRule="auto"/>
      </w:pPr>
      <w:r>
        <w:separator/>
      </w:r>
    </w:p>
  </w:footnote>
  <w:footnote w:type="continuationSeparator" w:id="0">
    <w:p w:rsidR="001823A8" w:rsidRDefault="001823A8" w:rsidP="000E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E27" w:rsidRDefault="000E2E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E27" w:rsidRDefault="000E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665"/>
    <w:multiLevelType w:val="multilevel"/>
    <w:tmpl w:val="8D3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969FD"/>
    <w:multiLevelType w:val="multilevel"/>
    <w:tmpl w:val="A52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44E96"/>
    <w:multiLevelType w:val="multilevel"/>
    <w:tmpl w:val="146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655FD"/>
    <w:multiLevelType w:val="multilevel"/>
    <w:tmpl w:val="368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BD150C"/>
    <w:multiLevelType w:val="multilevel"/>
    <w:tmpl w:val="34F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DE42AE"/>
    <w:multiLevelType w:val="multilevel"/>
    <w:tmpl w:val="8C3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A7"/>
    <w:rsid w:val="000E2E27"/>
    <w:rsid w:val="00117847"/>
    <w:rsid w:val="001823A8"/>
    <w:rsid w:val="004C35BA"/>
    <w:rsid w:val="0060503F"/>
    <w:rsid w:val="00A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2403"/>
  <w15:chartTrackingRefBased/>
  <w15:docId w15:val="{BF40A22C-774B-4E17-9549-01C8088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2E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2E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27"/>
  </w:style>
  <w:style w:type="paragraph" w:styleId="Footer">
    <w:name w:val="footer"/>
    <w:basedOn w:val="Normal"/>
    <w:link w:val="FooterChar"/>
    <w:uiPriority w:val="99"/>
    <w:unhideWhenUsed/>
    <w:rsid w:val="000E2E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2852</Words>
  <Characters>16258</Characters>
  <Application>Microsoft Office Word</Application>
  <DocSecurity>0</DocSecurity>
  <Lines>135</Lines>
  <Paragraphs>38</Paragraphs>
  <ScaleCrop>false</ScaleCrop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2024-06-02T08:32:00Z</dcterms:created>
  <dcterms:modified xsi:type="dcterms:W3CDTF">2024-06-12T04:18:00Z</dcterms:modified>
</cp:coreProperties>
</file>